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9253E8">
        <w:rPr>
          <w:rFonts w:ascii="Times New Roman" w:hAnsi="Times New Roman" w:cs="Times New Roman"/>
          <w:sz w:val="34"/>
          <w:szCs w:val="34"/>
        </w:rPr>
        <w:t>Hoạt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động của DHCP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Môn học/Mô đun: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Mạng máy tính &amp; Quản trị mạng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Ngành, nghề: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Quản trị mạng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 xml:space="preserve">Cấp trình độ đào tạo: 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>Cao đẳng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Họ và tên giáo viên: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Lê Phi Trường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Tên cơ sở giáo dục nghề nghiệp: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Trường cao đẳng Lý Tự Trọng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2FC"/>
    <w:rsid w:val="002F11D0"/>
    <w:rsid w:val="008A62FC"/>
    <w:rsid w:val="009253E8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00F4"/>
  <w15:docId w15:val="{6D4D3A92-114A-9F4A-935C-320F5307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3</cp:revision>
  <cp:lastPrinted>2018-05-07T10:00:00Z</cp:lastPrinted>
  <dcterms:created xsi:type="dcterms:W3CDTF">2018-05-07T09:55:00Z</dcterms:created>
  <dcterms:modified xsi:type="dcterms:W3CDTF">2020-06-05T01:51:00Z</dcterms:modified>
</cp:coreProperties>
</file>